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BE" w:rsidRDefault="00C663BE" w:rsidP="00424426">
      <w:pPr>
        <w:spacing w:before="100" w:beforeAutospacing="1" w:after="100" w:afterAutospacing="1" w:line="300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Champion Speak: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Its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All Relative!</w:t>
      </w:r>
    </w:p>
    <w:p w:rsidR="00424426" w:rsidRPr="00C663BE" w:rsidRDefault="00424426" w:rsidP="00424426">
      <w:pPr>
        <w:spacing w:before="100" w:beforeAutospacing="1" w:after="100" w:afterAutospacing="1" w:line="300" w:lineRule="atLeast"/>
        <w:rPr>
          <w:rFonts w:ascii="Arial" w:hAnsi="Arial" w:cs="Arial"/>
          <w:bCs/>
          <w:color w:val="000000"/>
          <w:sz w:val="21"/>
          <w:szCs w:val="21"/>
        </w:rPr>
      </w:pPr>
      <w:r w:rsidRPr="00C663BE">
        <w:rPr>
          <w:rFonts w:ascii="Arial" w:hAnsi="Arial" w:cs="Arial"/>
          <w:bCs/>
          <w:color w:val="000000"/>
          <w:sz w:val="21"/>
          <w:szCs w:val="21"/>
        </w:rPr>
        <w:t>A client is upset because his/her mutual fund investment has delivered low returns. What should you do?</w:t>
      </w:r>
    </w:p>
    <w:p w:rsidR="00424426" w:rsidRDefault="00424426" w:rsidP="00424426">
      <w:pPr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Check if the fund is underperforming in relative terms as well i.e</w:t>
      </w:r>
      <w:r w:rsidR="003A4929">
        <w:rPr>
          <w:rFonts w:ascii="Arial" w:hAnsi="Arial" w:cs="Arial"/>
          <w:color w:val="000000"/>
          <w:sz w:val="21"/>
          <w:szCs w:val="21"/>
        </w:rPr>
        <w:t>. is the fund faring better than</w:t>
      </w:r>
      <w:r>
        <w:rPr>
          <w:rFonts w:ascii="Arial" w:hAnsi="Arial" w:cs="Arial"/>
          <w:color w:val="000000"/>
          <w:sz w:val="21"/>
          <w:szCs w:val="21"/>
        </w:rPr>
        <w:t xml:space="preserve"> its benchmark or Mutual Fund peer set?</w:t>
      </w:r>
    </w:p>
    <w:p w:rsidR="00424426" w:rsidRDefault="00424426" w:rsidP="00424426">
      <w:pPr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If the fund is underperforming compared to its benchmark and/or MF peer set as well, then you should</w:t>
      </w:r>
    </w:p>
    <w:p w:rsidR="00424426" w:rsidRDefault="00424426" w:rsidP="00424426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look at the near term performance of the fund to see if the fund performance is better or worse in shorter timeframes (is fund performance picking up?).</w:t>
      </w:r>
    </w:p>
    <w:p w:rsidR="00424426" w:rsidRDefault="00424426" w:rsidP="00424426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check if the fund is still part of the MF top picks. This will help you understand our in-house research team’s view on the fund. If the fund is part of the top picks, then our outlook on the fund remains strong.</w:t>
      </w:r>
    </w:p>
    <w:p w:rsidR="00424426" w:rsidRDefault="00424426" w:rsidP="00424426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request your IA/BM to check from your local AMC representative as to what measures are being taken by the fund house to correct this underperformance. </w:t>
      </w:r>
    </w:p>
    <w:p w:rsidR="00424426" w:rsidRDefault="00424426" w:rsidP="00424426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reach out to the investment solutions team or the research team to know more.</w:t>
      </w:r>
    </w:p>
    <w:p w:rsidR="00424426" w:rsidRDefault="00424426" w:rsidP="00424426">
      <w:pPr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If the fund is not underperforming on a relative basis, i.e. its returns are better than its benchmark and/or MF peer set, then it is predominantly basis market movement. In this situation, you should remind the customer of the investment time h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orizon and how risks and returns smoothen out over a longer investment timeframe. </w:t>
      </w:r>
    </w:p>
    <w:p w:rsidR="00424426" w:rsidRDefault="00424426" w:rsidP="00424426">
      <w:pPr>
        <w:spacing w:before="100" w:beforeAutospacing="1" w:after="100" w:afterAutospacing="1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We hope you find this useful for an informed discussion with your clients. </w:t>
      </w:r>
    </w:p>
    <w:p w:rsidR="00360D1E" w:rsidRDefault="00360D1E"/>
    <w:sectPr w:rsidR="00360D1E" w:rsidSect="00360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51" w:rsidRDefault="00A90B51" w:rsidP="007E7E57">
      <w:r>
        <w:separator/>
      </w:r>
    </w:p>
  </w:endnote>
  <w:endnote w:type="continuationSeparator" w:id="0">
    <w:p w:rsidR="00A90B51" w:rsidRDefault="00A90B51" w:rsidP="007E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57" w:rsidRDefault="007E7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57" w:rsidRDefault="007E7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57" w:rsidRDefault="007E7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51" w:rsidRDefault="00A90B51" w:rsidP="007E7E57">
      <w:r>
        <w:separator/>
      </w:r>
    </w:p>
  </w:footnote>
  <w:footnote w:type="continuationSeparator" w:id="0">
    <w:p w:rsidR="00A90B51" w:rsidRDefault="00A90B51" w:rsidP="007E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57" w:rsidRDefault="007E7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57" w:rsidRPr="007E7E57" w:rsidRDefault="007E7E57" w:rsidP="007E7E57">
    <w:pPr>
      <w:pStyle w:val="Header"/>
      <w:jc w:val="right"/>
      <w:rPr>
        <w:i/>
      </w:rPr>
    </w:pPr>
    <w:r>
      <w:rPr>
        <w:i/>
      </w:rPr>
      <w:t>For Internal Circulation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57" w:rsidRDefault="007E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0E7C"/>
    <w:multiLevelType w:val="hybridMultilevel"/>
    <w:tmpl w:val="7864239E"/>
    <w:lvl w:ilvl="0" w:tplc="CA14FD6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26"/>
    <w:rsid w:val="00335DA0"/>
    <w:rsid w:val="00360D1E"/>
    <w:rsid w:val="003A4929"/>
    <w:rsid w:val="00424426"/>
    <w:rsid w:val="007B1D27"/>
    <w:rsid w:val="007E7E57"/>
    <w:rsid w:val="00A90B51"/>
    <w:rsid w:val="00C6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023E"/>
  <w15:docId w15:val="{394533C7-39E6-4D2A-B7B6-ABD29D25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42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E7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E5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E7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E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Sadiya Khan</dc:creator>
  <cp:lastModifiedBy>Jenny Parekh</cp:lastModifiedBy>
  <cp:revision>4</cp:revision>
  <dcterms:created xsi:type="dcterms:W3CDTF">2018-03-08T10:24:00Z</dcterms:created>
  <dcterms:modified xsi:type="dcterms:W3CDTF">2020-03-11T05:26:00Z</dcterms:modified>
</cp:coreProperties>
</file>